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93FAE">
      <w:pPr>
        <w:spacing w:after="156" w:afterLines="50"/>
        <w:jc w:val="center"/>
        <w:rPr>
          <w:rFonts w:ascii="宋体"/>
          <w:b/>
          <w:sz w:val="32"/>
          <w:szCs w:val="32"/>
        </w:rPr>
      </w:pPr>
      <w:r>
        <w:rPr>
          <w:rFonts w:hint="eastAsia" w:ascii="宋体" w:hAnsi="宋体"/>
          <w:b/>
          <w:sz w:val="32"/>
          <w:szCs w:val="32"/>
        </w:rPr>
        <w:t>苏州大学</w:t>
      </w:r>
    </w:p>
    <w:p w14:paraId="2D3E2104">
      <w:pPr>
        <w:spacing w:after="156" w:afterLines="50"/>
        <w:jc w:val="center"/>
        <w:rPr>
          <w:rFonts w:ascii="宋体"/>
          <w:b/>
          <w:sz w:val="32"/>
          <w:szCs w:val="32"/>
        </w:rPr>
      </w:pPr>
      <w:r>
        <w:rPr>
          <w:rFonts w:hint="eastAsia" w:ascii="宋体" w:hAnsi="宋体"/>
          <w:b/>
          <w:sz w:val="32"/>
          <w:szCs w:val="32"/>
        </w:rPr>
        <w:t>硕士专业学位研究生专业实践大纲及实践报告要求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3D5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522" w:type="dxa"/>
          </w:tcPr>
          <w:p w14:paraId="7BDB91CA">
            <w:pPr>
              <w:rPr>
                <w:rFonts w:ascii="Times New Roman" w:hAnsi="Times New Roman" w:eastAsia="仿宋_GB2312"/>
                <w:b/>
                <w:kern w:val="0"/>
                <w:sz w:val="24"/>
                <w:szCs w:val="24"/>
              </w:rPr>
            </w:pPr>
            <w:r>
              <w:rPr>
                <w:rFonts w:ascii="Times New Roman" w:hAnsi="Times New Roman" w:eastAsia="仿宋_GB2312"/>
                <w:b/>
                <w:kern w:val="0"/>
                <w:sz w:val="24"/>
                <w:szCs w:val="24"/>
              </w:rPr>
              <w:t>专业类别（领域）名称：材料与化工</w:t>
            </w:r>
          </w:p>
        </w:tc>
      </w:tr>
      <w:tr w14:paraId="5094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68055B3">
            <w:pPr>
              <w:spacing w:line="440" w:lineRule="exact"/>
              <w:rPr>
                <w:rFonts w:ascii="Times New Roman" w:hAnsi="Times New Roman" w:eastAsia="仿宋_GB2312"/>
                <w:b/>
                <w:kern w:val="0"/>
                <w:sz w:val="24"/>
                <w:szCs w:val="24"/>
              </w:rPr>
            </w:pPr>
            <w:r>
              <w:rPr>
                <w:rFonts w:hint="eastAsia" w:ascii="Times New Roman" w:hAnsi="Times New Roman" w:eastAsia="仿宋_GB2312"/>
                <w:b/>
                <w:kern w:val="0"/>
                <w:sz w:val="24"/>
                <w:szCs w:val="24"/>
              </w:rPr>
              <w:t>一、</w:t>
            </w:r>
            <w:r>
              <w:rPr>
                <w:rFonts w:ascii="Times New Roman" w:hAnsi="Times New Roman" w:eastAsia="仿宋_GB2312"/>
                <w:b/>
                <w:kern w:val="0"/>
                <w:sz w:val="24"/>
                <w:szCs w:val="24"/>
              </w:rPr>
              <w:t>专业实践的目的与要求：</w:t>
            </w:r>
          </w:p>
          <w:p w14:paraId="38E476C6">
            <w:pPr>
              <w:spacing w:line="440" w:lineRule="exact"/>
              <w:ind w:left="105" w:leftChars="50" w:right="105" w:rightChars="50" w:firstLine="482" w:firstLineChars="200"/>
              <w:rPr>
                <w:rFonts w:ascii="Times New Roman" w:hAnsi="Times New Roman" w:eastAsia="仿宋_GB2312"/>
                <w:b/>
                <w:sz w:val="24"/>
                <w:szCs w:val="24"/>
              </w:rPr>
            </w:pPr>
            <w:r>
              <w:rPr>
                <w:rFonts w:ascii="Times New Roman" w:hAnsi="Times New Roman" w:eastAsia="仿宋_GB2312"/>
                <w:b/>
                <w:sz w:val="24"/>
                <w:szCs w:val="24"/>
              </w:rPr>
              <w:t>专业实践的目的：</w:t>
            </w:r>
          </w:p>
          <w:p w14:paraId="09D1B237">
            <w:pPr>
              <w:spacing w:line="440" w:lineRule="exact"/>
              <w:ind w:left="105" w:leftChars="50" w:right="105" w:rightChars="50" w:firstLine="480" w:firstLineChars="200"/>
              <w:rPr>
                <w:rFonts w:hint="eastAsia" w:ascii="Times New Roman" w:hAnsi="Times New Roman" w:eastAsia="仿宋_GB2312"/>
                <w:sz w:val="24"/>
                <w:szCs w:val="24"/>
              </w:rPr>
            </w:pPr>
            <w:r>
              <w:rPr>
                <w:rFonts w:ascii="Times New Roman" w:hAnsi="Times New Roman" w:eastAsia="仿宋_GB2312"/>
                <w:sz w:val="24"/>
                <w:szCs w:val="24"/>
              </w:rPr>
              <w:t>材料与化工硕士专业学位教育是工程专业学位研究生教育的重要组成部分</w:t>
            </w:r>
            <w:r>
              <w:rPr>
                <w:rFonts w:hint="eastAsia" w:ascii="Times New Roman" w:hAnsi="Times New Roman" w:eastAsia="仿宋_GB2312"/>
                <w:sz w:val="24"/>
                <w:szCs w:val="24"/>
              </w:rPr>
              <w:t>之一</w:t>
            </w:r>
            <w:r>
              <w:rPr>
                <w:rFonts w:ascii="Times New Roman" w:hAnsi="Times New Roman" w:eastAsia="仿宋_GB2312"/>
                <w:sz w:val="24"/>
                <w:szCs w:val="24"/>
              </w:rPr>
              <w:t>。学生在学校学习本专业领域的基础理论并</w:t>
            </w:r>
            <w:r>
              <w:rPr>
                <w:rFonts w:hint="eastAsia" w:ascii="Times New Roman" w:hAnsi="Times New Roman" w:eastAsia="仿宋_GB2312"/>
                <w:sz w:val="24"/>
                <w:szCs w:val="24"/>
              </w:rPr>
              <w:t>接受</w:t>
            </w:r>
            <w:r>
              <w:rPr>
                <w:rFonts w:ascii="Times New Roman" w:hAnsi="Times New Roman" w:eastAsia="仿宋_GB2312"/>
                <w:sz w:val="24"/>
                <w:szCs w:val="24"/>
              </w:rPr>
              <w:t>本专业领域的基本技能</w:t>
            </w:r>
            <w:r>
              <w:rPr>
                <w:rFonts w:hint="eastAsia" w:ascii="Times New Roman" w:hAnsi="Times New Roman" w:eastAsia="仿宋_GB2312"/>
                <w:sz w:val="24"/>
                <w:szCs w:val="24"/>
              </w:rPr>
              <w:t>培训</w:t>
            </w:r>
            <w:r>
              <w:rPr>
                <w:rFonts w:ascii="Times New Roman" w:hAnsi="Times New Roman" w:eastAsia="仿宋_GB2312"/>
                <w:sz w:val="24"/>
                <w:szCs w:val="24"/>
              </w:rPr>
              <w:t>后，需要进入实践基地或工作站开展专业实践</w:t>
            </w:r>
            <w:r>
              <w:rPr>
                <w:rFonts w:hint="eastAsia" w:ascii="Times New Roman" w:hAnsi="Times New Roman" w:eastAsia="仿宋_GB2312"/>
                <w:sz w:val="24"/>
                <w:szCs w:val="24"/>
              </w:rPr>
              <w:t>。在</w:t>
            </w:r>
            <w:r>
              <w:rPr>
                <w:rFonts w:ascii="Times New Roman" w:hAnsi="Times New Roman" w:eastAsia="仿宋_GB2312"/>
                <w:sz w:val="24"/>
                <w:szCs w:val="24"/>
              </w:rPr>
              <w:t>加深</w:t>
            </w:r>
            <w:r>
              <w:rPr>
                <w:rFonts w:hint="eastAsia" w:ascii="Times New Roman" w:hAnsi="Times New Roman" w:eastAsia="仿宋_GB2312"/>
                <w:sz w:val="24"/>
                <w:szCs w:val="24"/>
              </w:rPr>
              <w:t>对课堂所学材料与化工专业课程（如材料科学基础、材料物理与化学、材料性能测试与分析等）理论</w:t>
            </w:r>
            <w:r>
              <w:rPr>
                <w:rFonts w:ascii="Times New Roman" w:hAnsi="Times New Roman" w:eastAsia="仿宋_GB2312"/>
                <w:sz w:val="24"/>
                <w:szCs w:val="24"/>
              </w:rPr>
              <w:t>理解</w:t>
            </w:r>
            <w:r>
              <w:rPr>
                <w:rFonts w:hint="eastAsia" w:ascii="Times New Roman" w:hAnsi="Times New Roman" w:eastAsia="仿宋_GB2312"/>
                <w:sz w:val="24"/>
                <w:szCs w:val="24"/>
              </w:rPr>
              <w:t>的基础上，不断</w:t>
            </w:r>
            <w:r>
              <w:rPr>
                <w:rFonts w:ascii="Times New Roman" w:hAnsi="Times New Roman" w:eastAsia="仿宋_GB2312"/>
                <w:sz w:val="24"/>
                <w:szCs w:val="24"/>
              </w:rPr>
              <w:t>提</w:t>
            </w:r>
            <w:r>
              <w:rPr>
                <w:rFonts w:hint="eastAsia" w:ascii="Times New Roman" w:hAnsi="Times New Roman" w:eastAsia="仿宋_GB2312"/>
                <w:sz w:val="24"/>
                <w:szCs w:val="24"/>
              </w:rPr>
              <w:t>升实验操作、工程实践及</w:t>
            </w:r>
            <w:r>
              <w:rPr>
                <w:rFonts w:ascii="Times New Roman" w:hAnsi="Times New Roman" w:eastAsia="仿宋_GB2312"/>
                <w:sz w:val="24"/>
                <w:szCs w:val="24"/>
              </w:rPr>
              <w:t>解决专业</w:t>
            </w:r>
            <w:r>
              <w:rPr>
                <w:rFonts w:hint="eastAsia" w:ascii="Times New Roman" w:hAnsi="Times New Roman" w:eastAsia="仿宋_GB2312"/>
                <w:sz w:val="24"/>
                <w:szCs w:val="24"/>
              </w:rPr>
              <w:t>复杂工程</w:t>
            </w:r>
            <w:r>
              <w:rPr>
                <w:rFonts w:ascii="Times New Roman" w:hAnsi="Times New Roman" w:eastAsia="仿宋_GB2312"/>
                <w:sz w:val="24"/>
                <w:szCs w:val="24"/>
              </w:rPr>
              <w:t>问题的能力。</w:t>
            </w:r>
            <w:r>
              <w:rPr>
                <w:rFonts w:hint="eastAsia" w:ascii="Times New Roman" w:hAnsi="Times New Roman" w:eastAsia="仿宋_GB2312"/>
                <w:sz w:val="24"/>
                <w:szCs w:val="24"/>
              </w:rPr>
              <w:t>激发创新思维，培养创新能力，为行业发展提供新方法、新技术。同时，熟悉职业环境，明确职业方向，增强材料与化工专业学位硕士毕业生的就业竞争力。</w:t>
            </w:r>
          </w:p>
          <w:p w14:paraId="125C262B">
            <w:pPr>
              <w:spacing w:line="440" w:lineRule="exact"/>
              <w:ind w:left="105" w:leftChars="50" w:right="105" w:rightChars="50" w:firstLine="482" w:firstLineChars="200"/>
              <w:rPr>
                <w:rFonts w:ascii="Times New Roman" w:hAnsi="Times New Roman" w:eastAsia="仿宋_GB2312"/>
                <w:b/>
                <w:sz w:val="24"/>
                <w:szCs w:val="24"/>
              </w:rPr>
            </w:pPr>
            <w:r>
              <w:rPr>
                <w:rFonts w:ascii="Times New Roman" w:hAnsi="Times New Roman" w:eastAsia="仿宋_GB2312"/>
                <w:b/>
                <w:sz w:val="24"/>
                <w:szCs w:val="24"/>
              </w:rPr>
              <w:t>专业实践的要求：</w:t>
            </w:r>
          </w:p>
          <w:p w14:paraId="5AA5C82C">
            <w:pPr>
              <w:spacing w:line="440" w:lineRule="exact"/>
              <w:ind w:left="105" w:leftChars="50" w:right="105" w:rightChars="50" w:firstLine="480" w:firstLineChars="200"/>
              <w:rPr>
                <w:rFonts w:ascii="Times New Roman" w:hAnsi="Times New Roman" w:eastAsia="仿宋_GB2312"/>
                <w:sz w:val="24"/>
                <w:szCs w:val="24"/>
              </w:rPr>
            </w:pPr>
            <w:r>
              <w:rPr>
                <w:rFonts w:ascii="Times New Roman" w:hAnsi="Times New Roman" w:eastAsia="仿宋_GB2312"/>
                <w:sz w:val="24"/>
                <w:szCs w:val="24"/>
              </w:rPr>
              <w:t xml:space="preserve">(1) </w:t>
            </w:r>
            <w:r>
              <w:rPr>
                <w:rFonts w:hint="eastAsia" w:ascii="Times New Roman" w:hAnsi="Times New Roman" w:eastAsia="仿宋_GB2312"/>
                <w:sz w:val="24"/>
                <w:szCs w:val="24"/>
              </w:rPr>
              <w:t>熟悉</w:t>
            </w:r>
            <w:r>
              <w:rPr>
                <w:rFonts w:ascii="Times New Roman" w:hAnsi="Times New Roman" w:eastAsia="仿宋_GB2312"/>
                <w:sz w:val="24"/>
                <w:szCs w:val="24"/>
              </w:rPr>
              <w:t>本专业领域科技研发工作的过程</w:t>
            </w:r>
            <w:r>
              <w:rPr>
                <w:rFonts w:hint="eastAsia" w:ascii="Times New Roman" w:hAnsi="Times New Roman" w:eastAsia="仿宋_GB2312"/>
                <w:sz w:val="24"/>
                <w:szCs w:val="24"/>
              </w:rPr>
              <w:t>、</w:t>
            </w:r>
            <w:r>
              <w:rPr>
                <w:rFonts w:ascii="Times New Roman" w:hAnsi="Times New Roman" w:eastAsia="仿宋_GB2312"/>
                <w:sz w:val="24"/>
                <w:szCs w:val="24"/>
              </w:rPr>
              <w:t>特点</w:t>
            </w:r>
            <w:r>
              <w:rPr>
                <w:rFonts w:hint="eastAsia" w:ascii="Times New Roman" w:hAnsi="Times New Roman" w:eastAsia="仿宋_GB2312"/>
                <w:sz w:val="24"/>
                <w:szCs w:val="24"/>
              </w:rPr>
              <w:t>和方法</w:t>
            </w:r>
            <w:r>
              <w:rPr>
                <w:rFonts w:ascii="Times New Roman" w:hAnsi="Times New Roman" w:eastAsia="仿宋_GB2312"/>
                <w:sz w:val="24"/>
                <w:szCs w:val="24"/>
              </w:rPr>
              <w:t>。</w:t>
            </w:r>
          </w:p>
          <w:p w14:paraId="53D55B6F">
            <w:pPr>
              <w:spacing w:line="440" w:lineRule="exact"/>
              <w:ind w:left="105" w:leftChars="50" w:right="105" w:rightChars="50" w:firstLine="480" w:firstLineChars="200"/>
              <w:rPr>
                <w:rFonts w:ascii="Times New Roman" w:hAnsi="Times New Roman" w:eastAsia="仿宋_GB2312"/>
                <w:sz w:val="24"/>
                <w:szCs w:val="24"/>
              </w:rPr>
            </w:pPr>
            <w:r>
              <w:rPr>
                <w:rFonts w:ascii="Times New Roman" w:hAnsi="Times New Roman" w:eastAsia="仿宋_GB2312"/>
                <w:sz w:val="24"/>
                <w:szCs w:val="24"/>
              </w:rPr>
              <w:t>(2) 掌握</w:t>
            </w:r>
            <w:r>
              <w:rPr>
                <w:rFonts w:hint="eastAsia" w:ascii="Times New Roman" w:hAnsi="Times New Roman" w:eastAsia="仿宋_GB2312"/>
                <w:sz w:val="24"/>
                <w:szCs w:val="24"/>
              </w:rPr>
              <w:t>本专业所涉及科学和技术的基础知识，参加安全培训，掌握实践中生产设备、测量仪器的原理、操作、维护等知识。</w:t>
            </w:r>
          </w:p>
          <w:p w14:paraId="7F5E8D74">
            <w:pPr>
              <w:spacing w:line="440" w:lineRule="exact"/>
              <w:ind w:left="105" w:leftChars="50" w:right="105" w:rightChars="50" w:firstLine="480" w:firstLineChars="200"/>
              <w:rPr>
                <w:rFonts w:ascii="Times New Roman" w:hAnsi="Times New Roman" w:eastAsia="仿宋_GB2312"/>
                <w:sz w:val="24"/>
                <w:szCs w:val="24"/>
              </w:rPr>
            </w:pPr>
            <w:r>
              <w:rPr>
                <w:rFonts w:ascii="Times New Roman" w:hAnsi="Times New Roman" w:eastAsia="仿宋_GB2312"/>
                <w:sz w:val="24"/>
                <w:szCs w:val="24"/>
              </w:rPr>
              <w:t>(3) 掌握</w:t>
            </w:r>
            <w:r>
              <w:rPr>
                <w:rFonts w:hint="eastAsia" w:ascii="Times New Roman" w:hAnsi="Times New Roman" w:eastAsia="仿宋_GB2312"/>
                <w:sz w:val="24"/>
                <w:szCs w:val="24"/>
              </w:rPr>
              <w:t>本专业工程师的工作流程和相关职业及技术规范</w:t>
            </w:r>
            <w:r>
              <w:rPr>
                <w:rFonts w:ascii="Times New Roman" w:hAnsi="Times New Roman" w:eastAsia="仿宋_GB2312"/>
                <w:sz w:val="24"/>
                <w:szCs w:val="24"/>
              </w:rPr>
              <w:t>。</w:t>
            </w:r>
          </w:p>
          <w:p w14:paraId="17E8A399">
            <w:pPr>
              <w:spacing w:line="440" w:lineRule="exact"/>
              <w:ind w:left="105" w:leftChars="50" w:right="105" w:rightChars="50" w:firstLine="480" w:firstLineChars="200"/>
              <w:rPr>
                <w:rFonts w:hint="eastAsia" w:ascii="Times New Roman" w:hAnsi="Times New Roman" w:eastAsia="仿宋_GB2312"/>
                <w:sz w:val="24"/>
                <w:szCs w:val="24"/>
              </w:rPr>
            </w:pPr>
            <w:r>
              <w:rPr>
                <w:rFonts w:ascii="Times New Roman" w:hAnsi="Times New Roman" w:eastAsia="仿宋_GB2312"/>
                <w:sz w:val="24"/>
                <w:szCs w:val="24"/>
              </w:rPr>
              <w:t xml:space="preserve">(4) </w:t>
            </w:r>
            <w:r>
              <w:rPr>
                <w:rFonts w:hint="eastAsia" w:ascii="Times New Roman" w:hAnsi="Times New Roman" w:eastAsia="仿宋_GB2312"/>
                <w:sz w:val="24"/>
                <w:szCs w:val="24"/>
              </w:rPr>
              <w:t>严格按照实践计划执行，认真完成实践任务，定期向导师和实践单位汇报进展。</w:t>
            </w:r>
          </w:p>
          <w:p w14:paraId="03A0485E">
            <w:pPr>
              <w:spacing w:line="440" w:lineRule="exact"/>
              <w:ind w:left="105" w:leftChars="50" w:right="105" w:rightChars="50" w:firstLine="480" w:firstLineChars="200"/>
              <w:rPr>
                <w:rFonts w:ascii="Times New Roman" w:hAnsi="Times New Roman" w:eastAsia="仿宋_GB2312"/>
                <w:sz w:val="24"/>
                <w:szCs w:val="24"/>
              </w:rPr>
            </w:pPr>
            <w:r>
              <w:rPr>
                <w:rFonts w:ascii="Times New Roman" w:hAnsi="Times New Roman" w:eastAsia="仿宋_GB2312"/>
                <w:sz w:val="24"/>
                <w:szCs w:val="24"/>
              </w:rPr>
              <w:t xml:space="preserve">(5) </w:t>
            </w:r>
            <w:r>
              <w:rPr>
                <w:rFonts w:hint="eastAsia" w:ascii="Times New Roman" w:hAnsi="Times New Roman" w:eastAsia="仿宋_GB2312"/>
                <w:sz w:val="24"/>
                <w:szCs w:val="24"/>
              </w:rPr>
              <w:t>撰写实践总结报告，接受实践单位和导师的考核评价，积极反馈实践情况。</w:t>
            </w:r>
          </w:p>
          <w:p w14:paraId="1997B9D8">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ascii="Times New Roman" w:hAnsi="Times New Roman" w:eastAsia="仿宋_GB2312"/>
                <w:sz w:val="24"/>
                <w:szCs w:val="24"/>
              </w:rPr>
              <w:t>(6) 具备在本专业领域从事工程实践、工程研究、工程开发的能力。</w:t>
            </w:r>
          </w:p>
        </w:tc>
      </w:tr>
      <w:tr w14:paraId="4DD1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E21E3FD">
            <w:pPr>
              <w:spacing w:line="440" w:lineRule="exact"/>
              <w:rPr>
                <w:rFonts w:ascii="Times New Roman" w:hAnsi="Times New Roman" w:eastAsia="仿宋_GB2312"/>
                <w:kern w:val="0"/>
                <w:sz w:val="24"/>
                <w:szCs w:val="24"/>
              </w:rPr>
            </w:pPr>
            <w:r>
              <w:rPr>
                <w:rFonts w:ascii="Times New Roman" w:hAnsi="Times New Roman" w:eastAsia="仿宋_GB2312"/>
                <w:b/>
                <w:kern w:val="0"/>
                <w:sz w:val="24"/>
                <w:szCs w:val="24"/>
              </w:rPr>
              <w:t>二、专业实践时间安排：</w:t>
            </w:r>
          </w:p>
          <w:p w14:paraId="4F39EBBC">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ascii="Times New Roman" w:hAnsi="Times New Roman" w:eastAsia="仿宋_GB2312"/>
                <w:kern w:val="0"/>
                <w:sz w:val="24"/>
                <w:szCs w:val="24"/>
              </w:rPr>
              <w:t>专业</w:t>
            </w:r>
            <w:r>
              <w:rPr>
                <w:rFonts w:ascii="Times New Roman" w:hAnsi="Times New Roman" w:eastAsia="仿宋_GB2312"/>
                <w:sz w:val="24"/>
                <w:szCs w:val="24"/>
              </w:rPr>
              <w:t>实践</w:t>
            </w:r>
            <w:r>
              <w:rPr>
                <w:rFonts w:ascii="Times New Roman" w:hAnsi="Times New Roman" w:eastAsia="仿宋_GB2312"/>
                <w:kern w:val="0"/>
                <w:sz w:val="24"/>
                <w:szCs w:val="24"/>
              </w:rPr>
              <w:t>安排在专业课程结束之后，实践时间为</w:t>
            </w:r>
            <w:r>
              <w:rPr>
                <w:rFonts w:hint="eastAsia" w:ascii="Times New Roman" w:hAnsi="Times New Roman" w:eastAsia="仿宋_GB2312"/>
                <w:kern w:val="0"/>
                <w:sz w:val="24"/>
                <w:szCs w:val="24"/>
              </w:rPr>
              <w:t>不少于</w:t>
            </w:r>
            <w:r>
              <w:rPr>
                <w:rFonts w:hint="eastAsia" w:ascii="Times New Roman" w:hAnsi="Times New Roman" w:eastAsia="仿宋_GB2312"/>
                <w:kern w:val="0"/>
                <w:sz w:val="24"/>
                <w:szCs w:val="24"/>
                <w:lang w:val="en-US" w:eastAsia="zh-CN"/>
              </w:rPr>
              <w:t>6</w:t>
            </w:r>
            <w:bookmarkStart w:id="0" w:name="_GoBack"/>
            <w:bookmarkEnd w:id="0"/>
            <w:r>
              <w:rPr>
                <w:rFonts w:ascii="Times New Roman" w:hAnsi="Times New Roman" w:eastAsia="仿宋_GB2312"/>
                <w:kern w:val="0"/>
                <w:sz w:val="24"/>
                <w:szCs w:val="24"/>
              </w:rPr>
              <w:t>个月。</w:t>
            </w:r>
          </w:p>
        </w:tc>
      </w:tr>
      <w:tr w14:paraId="0EE5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102D105">
            <w:pPr>
              <w:spacing w:after="120" w:line="440" w:lineRule="exact"/>
              <w:rPr>
                <w:rFonts w:ascii="Times New Roman" w:hAnsi="Times New Roman" w:eastAsia="仿宋_GB2312"/>
                <w:b/>
                <w:kern w:val="0"/>
                <w:sz w:val="24"/>
                <w:szCs w:val="24"/>
              </w:rPr>
            </w:pPr>
            <w:r>
              <w:rPr>
                <w:rFonts w:ascii="Times New Roman" w:hAnsi="Times New Roman" w:eastAsia="仿宋_GB2312"/>
                <w:b/>
                <w:kern w:val="0"/>
                <w:sz w:val="24"/>
                <w:szCs w:val="24"/>
              </w:rPr>
              <w:t>三、专业实践内容与学时要求（按照研究生在实践基地或工作站进行专业实践分别制定）</w:t>
            </w:r>
          </w:p>
          <w:p w14:paraId="6F13E2AF">
            <w:pPr>
              <w:pStyle w:val="9"/>
              <w:numPr>
                <w:ilvl w:val="0"/>
                <w:numId w:val="1"/>
              </w:numPr>
              <w:spacing w:line="440" w:lineRule="exact"/>
              <w:ind w:firstLineChars="0"/>
              <w:rPr>
                <w:rFonts w:ascii="Times New Roman" w:hAnsi="Times New Roman" w:eastAsia="仿宋_GB2312"/>
                <w:kern w:val="0"/>
                <w:sz w:val="24"/>
                <w:szCs w:val="24"/>
              </w:rPr>
            </w:pPr>
            <w:r>
              <w:rPr>
                <w:rFonts w:ascii="Times New Roman" w:hAnsi="Times New Roman" w:eastAsia="仿宋_GB2312"/>
                <w:kern w:val="0"/>
                <w:sz w:val="24"/>
                <w:szCs w:val="24"/>
              </w:rPr>
              <w:t>在实践基地进行专业实践的内容和学时要求</w:t>
            </w:r>
          </w:p>
          <w:p w14:paraId="53324D5D">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实践动员教育（1天）</w:t>
            </w:r>
          </w:p>
          <w:p w14:paraId="436D7680">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实践基地所在单位（或所在行业）发展历程与现状调研（1周）</w:t>
            </w:r>
          </w:p>
          <w:p w14:paraId="3BC19A2B">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实践基地岗前培训（4周）</w:t>
            </w:r>
          </w:p>
          <w:p w14:paraId="19EA3137">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实践基地岗位实践（不少于10周）</w:t>
            </w:r>
          </w:p>
          <w:p w14:paraId="74E5608C">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中期检查（2天）</w:t>
            </w:r>
          </w:p>
          <w:p w14:paraId="0A9D0C2D">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实践基地岗位实践（不少于10周）</w:t>
            </w:r>
          </w:p>
          <w:p w14:paraId="3099D405">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实践总结（2天）</w:t>
            </w:r>
          </w:p>
          <w:p w14:paraId="04B9942E">
            <w:pPr>
              <w:spacing w:line="440" w:lineRule="exact"/>
              <w:rPr>
                <w:rFonts w:ascii="Times New Roman" w:hAnsi="Times New Roman" w:eastAsia="仿宋_GB2312"/>
                <w:kern w:val="0"/>
                <w:sz w:val="24"/>
                <w:szCs w:val="24"/>
              </w:rPr>
            </w:pPr>
          </w:p>
          <w:p w14:paraId="731B1BD0">
            <w:pPr>
              <w:pStyle w:val="9"/>
              <w:numPr>
                <w:ilvl w:val="0"/>
                <w:numId w:val="1"/>
              </w:numPr>
              <w:spacing w:line="440" w:lineRule="exact"/>
              <w:ind w:firstLineChars="0"/>
              <w:rPr>
                <w:rFonts w:ascii="Times New Roman" w:hAnsi="Times New Roman" w:eastAsia="仿宋_GB2312"/>
                <w:kern w:val="0"/>
                <w:sz w:val="24"/>
                <w:szCs w:val="24"/>
              </w:rPr>
            </w:pPr>
            <w:r>
              <w:rPr>
                <w:rFonts w:ascii="Times New Roman" w:hAnsi="Times New Roman" w:eastAsia="仿宋_GB2312"/>
                <w:kern w:val="0"/>
                <w:sz w:val="24"/>
                <w:szCs w:val="24"/>
              </w:rPr>
              <w:t>在研究生工作站进行专业实践的内容和学时要求</w:t>
            </w:r>
          </w:p>
          <w:p w14:paraId="343A68E2">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实践动员教育（1天）</w:t>
            </w:r>
          </w:p>
          <w:p w14:paraId="1C857495">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工作站所在单位（或所在行业）发展历程与现状调研（1周）</w:t>
            </w:r>
          </w:p>
          <w:p w14:paraId="006C6E7F">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工作站岗前培训（4周）</w:t>
            </w:r>
          </w:p>
          <w:p w14:paraId="6B527637">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工作站岗位实践（不少于10周）</w:t>
            </w:r>
          </w:p>
          <w:p w14:paraId="0C9987AB">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中期检查（2天）</w:t>
            </w:r>
          </w:p>
          <w:p w14:paraId="273B1F0C">
            <w:pPr>
              <w:spacing w:line="440" w:lineRule="exact"/>
              <w:ind w:left="105" w:leftChars="50" w:right="105" w:rightChars="50"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工作站岗位实践（不少于10周）</w:t>
            </w:r>
          </w:p>
          <w:p w14:paraId="73425E74">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ascii="Times New Roman" w:hAnsi="Times New Roman" w:eastAsia="仿宋_GB2312"/>
                <w:kern w:val="0"/>
                <w:sz w:val="24"/>
                <w:szCs w:val="24"/>
              </w:rPr>
              <w:t>实践总结（2天）</w:t>
            </w:r>
          </w:p>
        </w:tc>
      </w:tr>
      <w:tr w14:paraId="7CBB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898D26D">
            <w:pPr>
              <w:spacing w:line="440" w:lineRule="exact"/>
              <w:rPr>
                <w:rFonts w:ascii="Times New Roman" w:hAnsi="Times New Roman" w:eastAsia="仿宋_GB2312"/>
                <w:kern w:val="0"/>
                <w:sz w:val="24"/>
                <w:szCs w:val="24"/>
              </w:rPr>
            </w:pPr>
            <w:r>
              <w:rPr>
                <w:rFonts w:ascii="Times New Roman" w:hAnsi="Times New Roman" w:eastAsia="仿宋_GB2312"/>
                <w:b/>
                <w:kern w:val="0"/>
                <w:sz w:val="24"/>
                <w:szCs w:val="24"/>
              </w:rPr>
              <w:t>四、实践报告内容与撰写要求</w:t>
            </w:r>
          </w:p>
          <w:p w14:paraId="12805386">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 实践报告内容</w:t>
            </w:r>
          </w:p>
          <w:p w14:paraId="516DC292">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 实践目的与意义</w:t>
            </w:r>
          </w:p>
          <w:p w14:paraId="7336447D">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 实践单位（或所在行业）发展历程与现状</w:t>
            </w:r>
          </w:p>
          <w:p w14:paraId="22454F9E">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 实践主要内容（此部分是实践报告的重点）</w:t>
            </w:r>
          </w:p>
          <w:p w14:paraId="6FFD37F5">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详细记录专业实践的时间、地点、内容，包括叙述如何在专业实践中发现问题、并利用专业知识分析问题和解决问题。</w:t>
            </w:r>
          </w:p>
          <w:p w14:paraId="5C9F6B12">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 实践收获与体会</w:t>
            </w:r>
          </w:p>
          <w:p w14:paraId="103188A2">
            <w:pPr>
              <w:spacing w:line="440" w:lineRule="exact"/>
              <w:ind w:right="105" w:rightChars="50"/>
              <w:rPr>
                <w:rFonts w:hint="eastAsia" w:ascii="Times New Roman" w:hAnsi="Times New Roman" w:eastAsia="仿宋_GB2312"/>
                <w:kern w:val="0"/>
                <w:sz w:val="24"/>
                <w:szCs w:val="24"/>
              </w:rPr>
            </w:pPr>
          </w:p>
          <w:p w14:paraId="78DBC650">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 实践报告格式</w:t>
            </w:r>
          </w:p>
          <w:p w14:paraId="1C1D043D">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 封面</w:t>
            </w:r>
          </w:p>
          <w:p w14:paraId="67E06765">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 目录</w:t>
            </w:r>
          </w:p>
          <w:p w14:paraId="03775EE4">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 实践目的与意义</w:t>
            </w:r>
          </w:p>
          <w:p w14:paraId="34624086">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 实践概况</w:t>
            </w:r>
          </w:p>
          <w:p w14:paraId="5EB382CB">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总体介绍实践的时间、地点、方式。</w:t>
            </w:r>
          </w:p>
          <w:p w14:paraId="53F8E8FC">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(5) 实践内容</w:t>
            </w:r>
          </w:p>
          <w:p w14:paraId="6E324A6D">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详细叙述实践内容。</w:t>
            </w:r>
          </w:p>
          <w:p w14:paraId="727E4525">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(6) 实践收获与体会</w:t>
            </w:r>
          </w:p>
          <w:p w14:paraId="689BFE7F">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总结在知识、能力和素质等方面的提升情况及心得体会等。</w:t>
            </w:r>
          </w:p>
          <w:p w14:paraId="6D4F7A2D">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(7) 参考文献</w:t>
            </w:r>
          </w:p>
          <w:p w14:paraId="7B4A6415">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(8) 致谢</w:t>
            </w:r>
          </w:p>
          <w:p w14:paraId="511CAB71">
            <w:pPr>
              <w:spacing w:line="440" w:lineRule="exact"/>
              <w:ind w:right="105" w:rightChars="50"/>
              <w:rPr>
                <w:rFonts w:hint="eastAsia" w:ascii="Times New Roman" w:hAnsi="Times New Roman" w:eastAsia="仿宋_GB2312"/>
                <w:kern w:val="0"/>
                <w:sz w:val="24"/>
                <w:szCs w:val="24"/>
              </w:rPr>
            </w:pPr>
          </w:p>
          <w:p w14:paraId="19B828B2">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实践报告文字不少于5000字，重点突出，条理清晰，书写规范。</w:t>
            </w:r>
          </w:p>
          <w:p w14:paraId="34FB92D0">
            <w:pPr>
              <w:spacing w:line="440" w:lineRule="exact"/>
              <w:ind w:left="105" w:leftChars="50" w:right="105" w:rightChars="50"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实践报告用A4纸打印。</w:t>
            </w:r>
          </w:p>
          <w:p w14:paraId="14C13A3F">
            <w:pPr>
              <w:spacing w:line="440" w:lineRule="exact"/>
              <w:rPr>
                <w:rFonts w:hint="eastAsia" w:ascii="Times New Roman" w:hAnsi="Times New Roman" w:eastAsia="仿宋_GB2312"/>
                <w:kern w:val="0"/>
                <w:sz w:val="24"/>
                <w:szCs w:val="24"/>
              </w:rPr>
            </w:pPr>
          </w:p>
        </w:tc>
      </w:tr>
    </w:tbl>
    <w:p w14:paraId="6303A0FD">
      <w:pPr>
        <w:rPr>
          <w:szCs w:val="21"/>
        </w:rPr>
      </w:pPr>
      <w:r>
        <w:rPr>
          <w:rFonts w:hint="eastAsia"/>
          <w:szCs w:val="21"/>
        </w:rPr>
        <w:t>备注：非全日制研究生在本单位实践，按工作站实践要求填写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10871"/>
    <w:multiLevelType w:val="multilevel"/>
    <w:tmpl w:val="4D31087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YxNTY2MDE2MzOyNLNU0lEKTi0uzszPAykwqgUAllAFjCwAAAA="/>
    <w:docVar w:name="commondata" w:val="eyJoZGlkIjoiMGEzMTU2ZDk1MGVlN2MyYTE1NGI1OWI3NzE5YjIxZTAifQ=="/>
  </w:docVars>
  <w:rsids>
    <w:rsidRoot w:val="00784A6E"/>
    <w:rsid w:val="0001781A"/>
    <w:rsid w:val="000820FC"/>
    <w:rsid w:val="000D04BF"/>
    <w:rsid w:val="0018688E"/>
    <w:rsid w:val="00204CB2"/>
    <w:rsid w:val="002403FA"/>
    <w:rsid w:val="00350F1E"/>
    <w:rsid w:val="00355606"/>
    <w:rsid w:val="00373316"/>
    <w:rsid w:val="003A793D"/>
    <w:rsid w:val="00406781"/>
    <w:rsid w:val="00466BAD"/>
    <w:rsid w:val="00510C22"/>
    <w:rsid w:val="00514851"/>
    <w:rsid w:val="005A56AD"/>
    <w:rsid w:val="00602C6B"/>
    <w:rsid w:val="00657EF6"/>
    <w:rsid w:val="006D26AC"/>
    <w:rsid w:val="00776D58"/>
    <w:rsid w:val="00777733"/>
    <w:rsid w:val="00783F5D"/>
    <w:rsid w:val="00784A6E"/>
    <w:rsid w:val="008F6260"/>
    <w:rsid w:val="009658CD"/>
    <w:rsid w:val="00970A6F"/>
    <w:rsid w:val="009C2AD6"/>
    <w:rsid w:val="009D4686"/>
    <w:rsid w:val="00A038D3"/>
    <w:rsid w:val="00A311CF"/>
    <w:rsid w:val="00A32544"/>
    <w:rsid w:val="00A376AD"/>
    <w:rsid w:val="00A471C1"/>
    <w:rsid w:val="00A57A64"/>
    <w:rsid w:val="00A8546B"/>
    <w:rsid w:val="00A93A96"/>
    <w:rsid w:val="00AD0E3C"/>
    <w:rsid w:val="00AE6444"/>
    <w:rsid w:val="00B65596"/>
    <w:rsid w:val="00B81B98"/>
    <w:rsid w:val="00C61892"/>
    <w:rsid w:val="00C856DA"/>
    <w:rsid w:val="00C94507"/>
    <w:rsid w:val="00C94AF2"/>
    <w:rsid w:val="00CE0527"/>
    <w:rsid w:val="00D53EFB"/>
    <w:rsid w:val="00D77313"/>
    <w:rsid w:val="00D83D08"/>
    <w:rsid w:val="00D85DFA"/>
    <w:rsid w:val="00DB3E77"/>
    <w:rsid w:val="00DC4465"/>
    <w:rsid w:val="00DF69C4"/>
    <w:rsid w:val="00E040F2"/>
    <w:rsid w:val="00E444A2"/>
    <w:rsid w:val="00EA42F4"/>
    <w:rsid w:val="00EA5104"/>
    <w:rsid w:val="00EC628F"/>
    <w:rsid w:val="00EF596B"/>
    <w:rsid w:val="00F54D40"/>
    <w:rsid w:val="00F81972"/>
    <w:rsid w:val="00F873D5"/>
    <w:rsid w:val="37983EE5"/>
    <w:rsid w:val="3B677233"/>
    <w:rsid w:val="44F40770"/>
    <w:rsid w:val="56424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locked/>
    <w:uiPriority w:val="0"/>
    <w:rPr>
      <w:rFonts w:cs="Times New Roman"/>
      <w:sz w:val="18"/>
      <w:szCs w:val="18"/>
    </w:rPr>
  </w:style>
  <w:style w:type="character" w:customStyle="1" w:styleId="8">
    <w:name w:val="页眉 字符"/>
    <w:link w:val="3"/>
    <w:qFormat/>
    <w:locked/>
    <w:uiPriority w:val="0"/>
    <w:rPr>
      <w:rFonts w:cs="Times New Roman"/>
      <w:sz w:val="18"/>
      <w:szCs w:val="18"/>
    </w:rPr>
  </w:style>
  <w:style w:type="paragraph" w:customStyle="1" w:styleId="9">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1107</Words>
  <Characters>1153</Characters>
  <Lines>1</Lines>
  <Paragraphs>2</Paragraphs>
  <TotalTime>1</TotalTime>
  <ScaleCrop>false</ScaleCrop>
  <LinksUpToDate>false</LinksUpToDate>
  <CharactersWithSpaces>1173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2024-11-14T07:58:00Z</dcterms:created>
  <dc:creator>蔡远利</dc:creator>
  <cp:lastModifiedBy>燕子</cp:lastModifiedBy>
  <dcterms:modified xsi:type="dcterms:W3CDTF">2024-11-14T08:04:08Z</dcterms:modified>
  <dc:title>苏州大学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061C2498E5724A7EBD5404C5D021B9E4_12</vt:lpwstr>
  </property>
</Properties>
</file>